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8" w:rsidRDefault="006E6868">
      <w:pPr>
        <w:rPr>
          <w:rFonts w:cs="Arial"/>
          <w:szCs w:val="17"/>
        </w:rPr>
      </w:pPr>
      <w:bookmarkStart w:id="0" w:name="_GoBack"/>
      <w:bookmarkEnd w:id="0"/>
    </w:p>
    <w:p w:rsidR="00C97178" w:rsidRDefault="00E6037D">
      <w:pPr>
        <w:rPr>
          <w:rFonts w:cs="Arial"/>
          <w:b/>
          <w:sz w:val="24"/>
          <w:szCs w:val="24"/>
        </w:rPr>
      </w:pPr>
      <w:r w:rsidRPr="004F2D63">
        <w:rPr>
          <w:rFonts w:cs="Arial"/>
          <w:b/>
          <w:sz w:val="24"/>
          <w:szCs w:val="24"/>
        </w:rPr>
        <w:t>Eifel-AWARD 2018</w:t>
      </w:r>
      <w:r w:rsidR="00C97178">
        <w:rPr>
          <w:rFonts w:cs="Arial"/>
          <w:b/>
          <w:sz w:val="24"/>
          <w:szCs w:val="24"/>
        </w:rPr>
        <w:t xml:space="preserve"> für „</w:t>
      </w:r>
      <w:r w:rsidR="008334A0">
        <w:rPr>
          <w:rFonts w:cs="Arial"/>
          <w:b/>
          <w:sz w:val="24"/>
          <w:szCs w:val="24"/>
        </w:rPr>
        <w:t>Nachwuchsförderung im Verein</w:t>
      </w:r>
      <w:r w:rsidR="00C97178">
        <w:rPr>
          <w:rFonts w:cs="Arial"/>
          <w:b/>
          <w:sz w:val="24"/>
          <w:szCs w:val="24"/>
        </w:rPr>
        <w:t>“</w:t>
      </w:r>
    </w:p>
    <w:p w:rsidR="00C97178" w:rsidRDefault="002035F7" w:rsidP="00C97178">
      <w:pPr>
        <w:rPr>
          <w:rFonts w:cs="Arial"/>
          <w:sz w:val="24"/>
          <w:szCs w:val="24"/>
        </w:rPr>
      </w:pPr>
      <w:r w:rsidRPr="002035F7">
        <w:rPr>
          <w:rFonts w:cs="Arial"/>
          <w:sz w:val="24"/>
          <w:szCs w:val="24"/>
        </w:rPr>
        <w:t>Die ehrenamtliche, gemeinnützige Vereinstätigkeit hat einen hohen Stellenwert und eine wachsende Bedeutung für den Zusammenhalt der Gemeinschaft. Die Nachwuchsgewinnung für den Fortbestand der Vereine ist jedoch ein großes Problem in den Dörfern und Städten der Eifel.</w:t>
      </w:r>
    </w:p>
    <w:p w:rsidR="00C97178" w:rsidRPr="00C97178" w:rsidRDefault="002035F7" w:rsidP="00C97178">
      <w:pPr>
        <w:rPr>
          <w:rFonts w:cs="Arial"/>
          <w:sz w:val="24"/>
          <w:szCs w:val="24"/>
        </w:rPr>
      </w:pPr>
      <w:r w:rsidRPr="00C97178">
        <w:rPr>
          <w:rFonts w:cs="Arial"/>
          <w:sz w:val="24"/>
          <w:szCs w:val="24"/>
        </w:rPr>
        <w:t>Mit dem Eifel-AWARD</w:t>
      </w:r>
      <w:r w:rsidR="00C97178" w:rsidRPr="00C97178">
        <w:rPr>
          <w:rFonts w:cs="Arial"/>
          <w:sz w:val="24"/>
          <w:szCs w:val="24"/>
        </w:rPr>
        <w:t xml:space="preserve"> für </w:t>
      </w:r>
      <w:r w:rsidR="00620CA0">
        <w:rPr>
          <w:rFonts w:cs="Arial"/>
          <w:sz w:val="24"/>
          <w:szCs w:val="24"/>
        </w:rPr>
        <w:t>Nachwuchsförderung im Verein</w:t>
      </w:r>
      <w:r w:rsidRPr="00C97178">
        <w:rPr>
          <w:rFonts w:cs="Arial"/>
          <w:sz w:val="24"/>
          <w:szCs w:val="24"/>
        </w:rPr>
        <w:t>, möchte die Zukunftsinitiative Eifel im Jahr 2018 gemeinnützige Vereine</w:t>
      </w:r>
      <w:r w:rsidR="00C97178" w:rsidRPr="00C97178">
        <w:rPr>
          <w:rFonts w:cs="Arial"/>
          <w:sz w:val="24"/>
          <w:szCs w:val="24"/>
        </w:rPr>
        <w:t xml:space="preserve"> auszeichnen, die </w:t>
      </w:r>
      <w:r w:rsidRPr="00C97178">
        <w:rPr>
          <w:rFonts w:cs="Arial"/>
          <w:sz w:val="24"/>
          <w:szCs w:val="24"/>
        </w:rPr>
        <w:t>innovat</w:t>
      </w:r>
      <w:r w:rsidR="00C97178" w:rsidRPr="00C97178">
        <w:rPr>
          <w:rFonts w:cs="Arial"/>
          <w:sz w:val="24"/>
          <w:szCs w:val="24"/>
        </w:rPr>
        <w:t>ive</w:t>
      </w:r>
      <w:r w:rsidRPr="00C97178">
        <w:rPr>
          <w:rFonts w:cs="Arial"/>
          <w:sz w:val="24"/>
          <w:szCs w:val="24"/>
        </w:rPr>
        <w:t xml:space="preserve"> </w:t>
      </w:r>
      <w:r w:rsidR="00C97178" w:rsidRPr="00C97178">
        <w:rPr>
          <w:rFonts w:cs="Arial"/>
          <w:sz w:val="24"/>
          <w:szCs w:val="24"/>
        </w:rPr>
        <w:t>Wege</w:t>
      </w:r>
      <w:r w:rsidRPr="00C97178">
        <w:rPr>
          <w:rFonts w:cs="Arial"/>
          <w:sz w:val="24"/>
          <w:szCs w:val="24"/>
        </w:rPr>
        <w:t xml:space="preserve"> zur Nachwuchsgewinnung </w:t>
      </w:r>
      <w:r w:rsidR="00C97178" w:rsidRPr="00C97178">
        <w:rPr>
          <w:rFonts w:cs="Arial"/>
          <w:sz w:val="24"/>
          <w:szCs w:val="24"/>
        </w:rPr>
        <w:t xml:space="preserve">gehen und </w:t>
      </w:r>
      <w:r w:rsidR="00C97178" w:rsidRPr="00C97178">
        <w:rPr>
          <w:rFonts w:cs="Arial"/>
          <w:bCs/>
          <w:color w:val="000000"/>
          <w:kern w:val="24"/>
          <w:sz w:val="24"/>
          <w:szCs w:val="24"/>
        </w:rPr>
        <w:t>Begeisterung bei jungen Menschen für ehrenamtliche Tätigkeiten wecken.</w:t>
      </w:r>
    </w:p>
    <w:p w:rsidR="002035F7" w:rsidRPr="00C97178" w:rsidRDefault="00C97178">
      <w:pPr>
        <w:rPr>
          <w:rFonts w:cs="Arial"/>
          <w:sz w:val="24"/>
          <w:szCs w:val="24"/>
        </w:rPr>
      </w:pPr>
      <w:r w:rsidRPr="00C97178">
        <w:rPr>
          <w:rFonts w:cs="Arial"/>
          <w:sz w:val="24"/>
          <w:szCs w:val="24"/>
        </w:rPr>
        <w:t xml:space="preserve">Ihre guten Beispiele sollen anderen Vereine als Anregung dienen, sie in ihrer eigenen Vereinsarbeit inspirieren und bei der </w:t>
      </w:r>
      <w:r w:rsidRPr="00C97178">
        <w:rPr>
          <w:rFonts w:cs="Arial"/>
          <w:bCs/>
          <w:color w:val="000000"/>
          <w:kern w:val="24"/>
          <w:sz w:val="24"/>
          <w:szCs w:val="24"/>
        </w:rPr>
        <w:t>Gewinnung neuer Vereinsmitglieder</w:t>
      </w:r>
      <w:r w:rsidR="006901E3">
        <w:rPr>
          <w:rFonts w:cs="Arial"/>
          <w:bCs/>
          <w:color w:val="000000"/>
          <w:kern w:val="24"/>
          <w:sz w:val="24"/>
          <w:szCs w:val="24"/>
        </w:rPr>
        <w:t>/innen</w:t>
      </w:r>
      <w:r w:rsidRPr="00C97178">
        <w:rPr>
          <w:rFonts w:cs="Arial"/>
          <w:bCs/>
          <w:color w:val="000000"/>
          <w:kern w:val="24"/>
          <w:sz w:val="24"/>
          <w:szCs w:val="24"/>
        </w:rPr>
        <w:t xml:space="preserve"> </w:t>
      </w:r>
      <w:r w:rsidRPr="00C97178">
        <w:rPr>
          <w:rFonts w:cs="Arial"/>
          <w:sz w:val="24"/>
          <w:szCs w:val="24"/>
        </w:rPr>
        <w:t>unterstützen.</w:t>
      </w:r>
      <w:r w:rsidR="002035F7" w:rsidRPr="00C97178">
        <w:rPr>
          <w:rFonts w:cs="Arial"/>
          <w:sz w:val="24"/>
          <w:szCs w:val="24"/>
        </w:rPr>
        <w:br/>
      </w:r>
    </w:p>
    <w:p w:rsidR="00351ED4" w:rsidRPr="004F2D63" w:rsidRDefault="00E6037D">
      <w:pPr>
        <w:rPr>
          <w:rFonts w:cs="Arial"/>
          <w:b/>
          <w:sz w:val="28"/>
          <w:szCs w:val="28"/>
        </w:rPr>
      </w:pPr>
      <w:r w:rsidRPr="004F2D63">
        <w:rPr>
          <w:rFonts w:cs="Arial"/>
          <w:b/>
          <w:sz w:val="28"/>
          <w:szCs w:val="28"/>
        </w:rPr>
        <w:t xml:space="preserve">Kriterien zur Verleihung des Eifel-AWARD </w:t>
      </w:r>
      <w:r w:rsidR="008334A0">
        <w:rPr>
          <w:rFonts w:cs="Arial"/>
          <w:b/>
          <w:sz w:val="28"/>
          <w:szCs w:val="28"/>
        </w:rPr>
        <w:t>2018</w:t>
      </w:r>
    </w:p>
    <w:p w:rsidR="00E6037D" w:rsidRPr="004F2D63" w:rsidRDefault="00E6037D">
      <w:pPr>
        <w:rPr>
          <w:rFonts w:cs="Arial"/>
          <w:szCs w:val="22"/>
        </w:rPr>
      </w:pPr>
    </w:p>
    <w:p w:rsidR="00E6037D" w:rsidRPr="004F2D63" w:rsidRDefault="004F2D63" w:rsidP="00E6037D">
      <w:pPr>
        <w:spacing w:before="0"/>
        <w:rPr>
          <w:rFonts w:cs="Segoe UI"/>
          <w:sz w:val="24"/>
          <w:szCs w:val="24"/>
        </w:rPr>
      </w:pPr>
      <w:r w:rsidRPr="004F2D63">
        <w:rPr>
          <w:rFonts w:cs="Segoe UI"/>
          <w:sz w:val="24"/>
          <w:szCs w:val="24"/>
        </w:rPr>
        <w:t xml:space="preserve">Die Zukunftsinitiative </w:t>
      </w:r>
      <w:r w:rsidR="00E6037D" w:rsidRPr="004F2D63">
        <w:rPr>
          <w:rFonts w:cs="Segoe UI"/>
          <w:sz w:val="24"/>
          <w:szCs w:val="24"/>
        </w:rPr>
        <w:t xml:space="preserve">Eifel zeichnet </w:t>
      </w:r>
      <w:r w:rsidRPr="004F2D63">
        <w:rPr>
          <w:rFonts w:cs="Segoe UI"/>
          <w:sz w:val="24"/>
          <w:szCs w:val="24"/>
        </w:rPr>
        <w:t xml:space="preserve">im Jahr 2018 </w:t>
      </w:r>
      <w:r w:rsidR="00E6037D" w:rsidRPr="004F2D63">
        <w:rPr>
          <w:rFonts w:cs="Segoe UI"/>
          <w:sz w:val="24"/>
          <w:szCs w:val="24"/>
        </w:rPr>
        <w:t xml:space="preserve">Vereine </w:t>
      </w:r>
      <w:r w:rsidR="002035F7">
        <w:rPr>
          <w:rFonts w:cs="Segoe UI"/>
          <w:sz w:val="24"/>
          <w:szCs w:val="24"/>
        </w:rPr>
        <w:t xml:space="preserve">mit Sitz in der Region Eifel (NRW, RLP und Ostbelgien) </w:t>
      </w:r>
      <w:r w:rsidR="00E6037D" w:rsidRPr="004F2D63">
        <w:rPr>
          <w:rFonts w:cs="Segoe UI"/>
          <w:sz w:val="24"/>
          <w:szCs w:val="24"/>
        </w:rPr>
        <w:t>aus, die</w:t>
      </w:r>
    </w:p>
    <w:p w:rsidR="002F59DE" w:rsidRPr="004F2D63" w:rsidRDefault="002F59DE" w:rsidP="00E6037D">
      <w:pPr>
        <w:spacing w:before="0"/>
        <w:rPr>
          <w:rFonts w:cs="Segoe UI"/>
          <w:sz w:val="24"/>
          <w:szCs w:val="24"/>
        </w:rPr>
      </w:pPr>
    </w:p>
    <w:p w:rsidR="006901E3" w:rsidRDefault="006901E3" w:rsidP="00E6037D">
      <w:pPr>
        <w:spacing w:before="0"/>
        <w:rPr>
          <w:rFonts w:cs="Segoe UI"/>
          <w:sz w:val="24"/>
          <w:szCs w:val="24"/>
        </w:rPr>
      </w:pPr>
      <w:r>
        <w:rPr>
          <w:rFonts w:cs="Segoe UI"/>
          <w:sz w:val="24"/>
          <w:szCs w:val="24"/>
        </w:rPr>
        <w:t xml:space="preserve">1. ehrenamtlich organisiert und </w:t>
      </w:r>
    </w:p>
    <w:p w:rsidR="006901E3" w:rsidRDefault="006901E3" w:rsidP="00E6037D">
      <w:pPr>
        <w:spacing w:before="0"/>
        <w:rPr>
          <w:rFonts w:cs="Segoe UI"/>
          <w:sz w:val="24"/>
          <w:szCs w:val="24"/>
        </w:rPr>
      </w:pPr>
    </w:p>
    <w:p w:rsidR="008D6BD0" w:rsidRDefault="006901E3" w:rsidP="00E6037D">
      <w:pPr>
        <w:spacing w:before="0"/>
        <w:rPr>
          <w:rFonts w:cs="Segoe UI"/>
          <w:sz w:val="24"/>
          <w:szCs w:val="24"/>
        </w:rPr>
      </w:pPr>
      <w:r>
        <w:rPr>
          <w:rFonts w:cs="Segoe UI"/>
          <w:sz w:val="24"/>
          <w:szCs w:val="24"/>
        </w:rPr>
        <w:t>2</w:t>
      </w:r>
      <w:r w:rsidR="002F59DE" w:rsidRPr="004F2D63">
        <w:rPr>
          <w:rFonts w:cs="Segoe UI"/>
          <w:sz w:val="24"/>
          <w:szCs w:val="24"/>
        </w:rPr>
        <w:t xml:space="preserve">. örtlich gewachsen sind </w:t>
      </w:r>
      <w:r w:rsidR="002F59DE" w:rsidRPr="00E6037D">
        <w:rPr>
          <w:rFonts w:cs="Segoe UI"/>
          <w:sz w:val="24"/>
          <w:szCs w:val="24"/>
        </w:rPr>
        <w:t xml:space="preserve">(demnach </w:t>
      </w:r>
      <w:r w:rsidR="002F59DE" w:rsidRPr="00E6037D">
        <w:rPr>
          <w:rFonts w:cs="Segoe UI"/>
          <w:sz w:val="24"/>
          <w:szCs w:val="24"/>
          <w:u w:val="single"/>
        </w:rPr>
        <w:t>nicht</w:t>
      </w:r>
      <w:r w:rsidR="002F59DE" w:rsidRPr="00E6037D">
        <w:rPr>
          <w:rFonts w:cs="Segoe UI"/>
          <w:sz w:val="24"/>
          <w:szCs w:val="24"/>
        </w:rPr>
        <w:t xml:space="preserve"> Ortsgruppe</w:t>
      </w:r>
      <w:r w:rsidR="00F85CC6">
        <w:rPr>
          <w:rFonts w:cs="Segoe UI"/>
          <w:sz w:val="24"/>
          <w:szCs w:val="24"/>
        </w:rPr>
        <w:t>n überregionaler Organisationen</w:t>
      </w:r>
      <w:r w:rsidR="002B67C3">
        <w:rPr>
          <w:rFonts w:cs="Segoe UI"/>
          <w:sz w:val="24"/>
          <w:szCs w:val="24"/>
        </w:rPr>
        <w:t xml:space="preserve">) </w:t>
      </w:r>
      <w:r w:rsidR="008334A0">
        <w:rPr>
          <w:rFonts w:cs="Segoe UI"/>
          <w:sz w:val="24"/>
          <w:szCs w:val="24"/>
        </w:rPr>
        <w:t>und</w:t>
      </w:r>
    </w:p>
    <w:p w:rsidR="004A07D2" w:rsidRPr="004F2D63" w:rsidRDefault="004C35E0" w:rsidP="00E6037D">
      <w:pPr>
        <w:spacing w:before="0"/>
        <w:rPr>
          <w:rFonts w:cs="Segoe UI"/>
          <w:sz w:val="24"/>
          <w:szCs w:val="24"/>
        </w:rPr>
      </w:pPr>
      <w:r>
        <w:rPr>
          <w:rFonts w:cs="Segoe UI"/>
          <w:sz w:val="24"/>
          <w:szCs w:val="24"/>
        </w:rPr>
        <w:br/>
      </w:r>
      <w:r w:rsidR="008D6BD0">
        <w:rPr>
          <w:rFonts w:cs="Segoe UI"/>
          <w:sz w:val="24"/>
          <w:szCs w:val="24"/>
        </w:rPr>
        <w:t>3</w:t>
      </w:r>
      <w:r w:rsidR="002F59DE" w:rsidRPr="004F2D63">
        <w:rPr>
          <w:rFonts w:cs="Segoe UI"/>
          <w:sz w:val="24"/>
          <w:szCs w:val="24"/>
        </w:rPr>
        <w:t>.</w:t>
      </w:r>
      <w:r w:rsidR="00E6037D" w:rsidRPr="00E6037D">
        <w:rPr>
          <w:rFonts w:cs="Segoe UI"/>
          <w:sz w:val="24"/>
          <w:szCs w:val="24"/>
        </w:rPr>
        <w:t xml:space="preserve">  </w:t>
      </w:r>
      <w:r w:rsidR="002035F7">
        <w:rPr>
          <w:rFonts w:cs="Segoe UI"/>
          <w:sz w:val="24"/>
          <w:szCs w:val="24"/>
        </w:rPr>
        <w:t>aktiv Nachwuchsförderung betreiben, d.h.</w:t>
      </w:r>
    </w:p>
    <w:p w:rsidR="00B8048B" w:rsidRPr="00620CA0" w:rsidRDefault="008D6BD0" w:rsidP="00C56AC6">
      <w:pPr>
        <w:pStyle w:val="Listenabsatz"/>
        <w:spacing w:before="0"/>
        <w:rPr>
          <w:rFonts w:cs="Segoe UI"/>
          <w:sz w:val="24"/>
          <w:szCs w:val="24"/>
        </w:rPr>
      </w:pPr>
      <w:r w:rsidRPr="00620CA0">
        <w:rPr>
          <w:sz w:val="24"/>
          <w:szCs w:val="24"/>
        </w:rPr>
        <w:t>mindestens ein Projekt umsetzen, mit dem der Verein innovative Wege zur Nachwuchsgewinnung geht und Begeisterung bei jungen Menschen für ehrenamtliche Tätigkeiten weckt</w:t>
      </w:r>
    </w:p>
    <w:p w:rsidR="00B8048B" w:rsidRPr="00620CA0" w:rsidRDefault="00B8048B">
      <w:pPr>
        <w:rPr>
          <w:rFonts w:cs="Arial"/>
          <w:sz w:val="24"/>
          <w:szCs w:val="24"/>
          <w:u w:val="single"/>
        </w:rPr>
      </w:pPr>
      <w:r w:rsidRPr="00620CA0">
        <w:rPr>
          <w:rFonts w:cs="Arial"/>
          <w:sz w:val="24"/>
          <w:szCs w:val="24"/>
          <w:u w:val="single"/>
        </w:rPr>
        <w:t>In die Bewertung fließen folgende Faktoren ein:</w:t>
      </w:r>
    </w:p>
    <w:p w:rsidR="00F92BB1" w:rsidRPr="00E860F5" w:rsidRDefault="00B8048B">
      <w:pPr>
        <w:rPr>
          <w:rFonts w:cs="Arial"/>
          <w:sz w:val="24"/>
          <w:szCs w:val="24"/>
        </w:rPr>
      </w:pPr>
      <w:r w:rsidRPr="00620CA0">
        <w:rPr>
          <w:rFonts w:cs="Arial"/>
          <w:sz w:val="24"/>
          <w:szCs w:val="24"/>
        </w:rPr>
        <w:t>- Projekt/e zur Nachwuchsgewinnung</w:t>
      </w:r>
      <w:r w:rsidRPr="00620CA0">
        <w:rPr>
          <w:rFonts w:cs="Arial"/>
          <w:sz w:val="24"/>
          <w:szCs w:val="24"/>
        </w:rPr>
        <w:br/>
        <w:t>- Innovationsgehalt</w:t>
      </w:r>
      <w:r w:rsidRPr="00620CA0">
        <w:rPr>
          <w:rFonts w:cs="Arial"/>
          <w:sz w:val="24"/>
          <w:szCs w:val="24"/>
        </w:rPr>
        <w:br/>
        <w:t>- Übertragbarkeit</w:t>
      </w:r>
      <w:r w:rsidRPr="00620CA0">
        <w:rPr>
          <w:rFonts w:cs="Arial"/>
          <w:sz w:val="24"/>
          <w:szCs w:val="24"/>
        </w:rPr>
        <w:br/>
        <w:t>- Altersstruktur</w:t>
      </w:r>
      <w:r w:rsidRPr="00620CA0">
        <w:rPr>
          <w:rFonts w:cs="Arial"/>
          <w:sz w:val="24"/>
          <w:szCs w:val="24"/>
        </w:rPr>
        <w:br/>
        <w:t>- Jugendvertretung</w:t>
      </w:r>
      <w:r w:rsidRPr="00620CA0">
        <w:rPr>
          <w:rFonts w:cs="Arial"/>
          <w:sz w:val="24"/>
          <w:szCs w:val="24"/>
        </w:rPr>
        <w:br/>
        <w:t xml:space="preserve">- </w:t>
      </w:r>
      <w:r w:rsidR="00E340C9">
        <w:rPr>
          <w:rFonts w:cs="Arial"/>
          <w:sz w:val="24"/>
          <w:szCs w:val="24"/>
        </w:rPr>
        <w:t xml:space="preserve">Positive </w:t>
      </w:r>
      <w:r w:rsidRPr="00620CA0">
        <w:rPr>
          <w:rFonts w:cs="Arial"/>
          <w:sz w:val="24"/>
          <w:szCs w:val="24"/>
        </w:rPr>
        <w:t>Mitgliederentwicklung</w:t>
      </w:r>
      <w:r w:rsidRPr="00620CA0">
        <w:rPr>
          <w:rFonts w:cs="Arial"/>
          <w:sz w:val="24"/>
          <w:szCs w:val="24"/>
        </w:rPr>
        <w:br/>
        <w:t>- Erhaltung und Vermittlung regionstypischer Werte und Traditionen</w:t>
      </w:r>
      <w:r w:rsidRPr="00620CA0">
        <w:rPr>
          <w:rFonts w:cs="Arial"/>
          <w:sz w:val="24"/>
          <w:szCs w:val="24"/>
        </w:rPr>
        <w:br/>
        <w:t>- Allgemeine Jugendarbeit, Angebote für die Zielgruppe</w:t>
      </w:r>
      <w:r w:rsidR="00C56AC6" w:rsidRPr="00620CA0">
        <w:rPr>
          <w:rFonts w:cs="Arial"/>
          <w:sz w:val="24"/>
          <w:szCs w:val="24"/>
        </w:rPr>
        <w:br/>
        <w:t>- Kreative Bewerbung und einfallsreiches Vereinsfoto mit Eifel-Bezug</w:t>
      </w:r>
      <w:r>
        <w:rPr>
          <w:rFonts w:cs="Arial"/>
          <w:sz w:val="24"/>
          <w:szCs w:val="24"/>
        </w:rPr>
        <w:br/>
      </w:r>
      <w:r>
        <w:rPr>
          <w:rFonts w:cs="Arial"/>
          <w:sz w:val="24"/>
          <w:szCs w:val="24"/>
        </w:rPr>
        <w:br/>
      </w:r>
      <w:r>
        <w:rPr>
          <w:rFonts w:cs="Arial"/>
          <w:sz w:val="20"/>
          <w:szCs w:val="20"/>
        </w:rPr>
        <w:br/>
      </w:r>
      <w:r w:rsidRPr="00B8048B">
        <w:rPr>
          <w:rFonts w:cs="Arial"/>
          <w:sz w:val="20"/>
          <w:szCs w:val="20"/>
        </w:rPr>
        <w:t>Über die Auswahl der Preisträger (max. 50) entscheidet eine Jury, bestehend aus je einem Vertreter/einer Vertreterin der Mitgliedsorganisationen der Zukunftsinitiative Eifel (Kümmerer-Runde).</w:t>
      </w:r>
    </w:p>
    <w:sectPr w:rsidR="00F92BB1" w:rsidRPr="00E860F5" w:rsidSect="000D4C9A">
      <w:headerReference w:type="even" r:id="rId8"/>
      <w:headerReference w:type="default" r:id="rId9"/>
      <w:footerReference w:type="even" r:id="rId10"/>
      <w:pgSz w:w="11906" w:h="16838" w:code="9"/>
      <w:pgMar w:top="3119" w:right="1134" w:bottom="1134" w:left="1134" w:header="743"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A" w:rsidRDefault="000D4C9A">
      <w:r>
        <w:separator/>
      </w:r>
    </w:p>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endnote>
  <w:endnote w:type="continuationSeparator" w:id="0">
    <w:p w:rsidR="000D4C9A" w:rsidRDefault="000D4C9A">
      <w:r>
        <w:continuationSeparator/>
      </w:r>
    </w:p>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7C6524">
    <w:pPr>
      <w:pStyle w:val="Fuzeile"/>
    </w:pPr>
  </w:p>
  <w:p w:rsidR="007C6524" w:rsidRDefault="007C6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A" w:rsidRDefault="000D4C9A">
      <w:r>
        <w:separator/>
      </w:r>
    </w:p>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footnote>
  <w:footnote w:type="continuationSeparator" w:id="0">
    <w:p w:rsidR="000D4C9A" w:rsidRDefault="000D4C9A">
      <w:r>
        <w:continuationSeparator/>
      </w:r>
    </w:p>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p w:rsidR="000D4C9A" w:rsidRDefault="000D4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6F04AC">
    <w:r>
      <w:rPr>
        <w:noProof/>
      </w:rPr>
      <w:drawing>
        <wp:anchor distT="0" distB="0" distL="114300" distR="114300" simplePos="0" relativeHeight="251662336" behindDoc="1" locked="0" layoutInCell="1" allowOverlap="1" wp14:anchorId="14939224" wp14:editId="7C5A2EEA">
          <wp:simplePos x="0" y="0"/>
          <wp:positionH relativeFrom="page">
            <wp:align>right</wp:align>
          </wp:positionH>
          <wp:positionV relativeFrom="paragraph">
            <wp:posOffset>-465306</wp:posOffset>
          </wp:positionV>
          <wp:extent cx="7560310" cy="10691495"/>
          <wp:effectExtent l="0" t="0" r="2540" b="0"/>
          <wp:wrapNone/>
          <wp:docPr id="14" name="Grafik 14" descr="ET_ZIE BP 2017_S2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_ZIE BP 2017_S2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A36"/>
    <w:multiLevelType w:val="hybridMultilevel"/>
    <w:tmpl w:val="A4AE3E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A8F250B"/>
    <w:multiLevelType w:val="hybridMultilevel"/>
    <w:tmpl w:val="9B2C8F18"/>
    <w:lvl w:ilvl="0" w:tplc="2DB26116">
      <w:start w:val="1"/>
      <w:numFmt w:val="bullet"/>
      <w:lvlText w:val="•"/>
      <w:lvlJc w:val="left"/>
      <w:pPr>
        <w:tabs>
          <w:tab w:val="num" w:pos="720"/>
        </w:tabs>
        <w:ind w:left="720" w:hanging="360"/>
      </w:pPr>
      <w:rPr>
        <w:rFonts w:ascii="Arial" w:hAnsi="Arial" w:cs="Times New Roman" w:hint="default"/>
      </w:rPr>
    </w:lvl>
    <w:lvl w:ilvl="1" w:tplc="ED80C97C">
      <w:start w:val="1"/>
      <w:numFmt w:val="bullet"/>
      <w:lvlText w:val="•"/>
      <w:lvlJc w:val="left"/>
      <w:pPr>
        <w:tabs>
          <w:tab w:val="num" w:pos="1440"/>
        </w:tabs>
        <w:ind w:left="1440" w:hanging="360"/>
      </w:pPr>
      <w:rPr>
        <w:rFonts w:ascii="Arial" w:hAnsi="Arial" w:cs="Times New Roman" w:hint="default"/>
      </w:rPr>
    </w:lvl>
    <w:lvl w:ilvl="2" w:tplc="4C524082">
      <w:start w:val="1"/>
      <w:numFmt w:val="bullet"/>
      <w:lvlText w:val="•"/>
      <w:lvlJc w:val="left"/>
      <w:pPr>
        <w:tabs>
          <w:tab w:val="num" w:pos="2160"/>
        </w:tabs>
        <w:ind w:left="2160" w:hanging="360"/>
      </w:pPr>
      <w:rPr>
        <w:rFonts w:ascii="Arial" w:hAnsi="Arial" w:cs="Times New Roman" w:hint="default"/>
      </w:rPr>
    </w:lvl>
    <w:lvl w:ilvl="3" w:tplc="1D06B998">
      <w:start w:val="1"/>
      <w:numFmt w:val="bullet"/>
      <w:lvlText w:val="•"/>
      <w:lvlJc w:val="left"/>
      <w:pPr>
        <w:tabs>
          <w:tab w:val="num" w:pos="2880"/>
        </w:tabs>
        <w:ind w:left="2880" w:hanging="360"/>
      </w:pPr>
      <w:rPr>
        <w:rFonts w:ascii="Arial" w:hAnsi="Arial" w:cs="Times New Roman" w:hint="default"/>
      </w:rPr>
    </w:lvl>
    <w:lvl w:ilvl="4" w:tplc="8B9EBA0C">
      <w:start w:val="1"/>
      <w:numFmt w:val="bullet"/>
      <w:lvlText w:val="•"/>
      <w:lvlJc w:val="left"/>
      <w:pPr>
        <w:tabs>
          <w:tab w:val="num" w:pos="3600"/>
        </w:tabs>
        <w:ind w:left="3600" w:hanging="360"/>
      </w:pPr>
      <w:rPr>
        <w:rFonts w:ascii="Arial" w:hAnsi="Arial" w:cs="Times New Roman" w:hint="default"/>
      </w:rPr>
    </w:lvl>
    <w:lvl w:ilvl="5" w:tplc="CF4AFF66">
      <w:start w:val="1"/>
      <w:numFmt w:val="bullet"/>
      <w:lvlText w:val="•"/>
      <w:lvlJc w:val="left"/>
      <w:pPr>
        <w:tabs>
          <w:tab w:val="num" w:pos="4320"/>
        </w:tabs>
        <w:ind w:left="4320" w:hanging="360"/>
      </w:pPr>
      <w:rPr>
        <w:rFonts w:ascii="Arial" w:hAnsi="Arial" w:cs="Times New Roman" w:hint="default"/>
      </w:rPr>
    </w:lvl>
    <w:lvl w:ilvl="6" w:tplc="6F0235D4">
      <w:start w:val="1"/>
      <w:numFmt w:val="bullet"/>
      <w:lvlText w:val="•"/>
      <w:lvlJc w:val="left"/>
      <w:pPr>
        <w:tabs>
          <w:tab w:val="num" w:pos="5040"/>
        </w:tabs>
        <w:ind w:left="5040" w:hanging="360"/>
      </w:pPr>
      <w:rPr>
        <w:rFonts w:ascii="Arial" w:hAnsi="Arial" w:cs="Times New Roman" w:hint="default"/>
      </w:rPr>
    </w:lvl>
    <w:lvl w:ilvl="7" w:tplc="6932180A">
      <w:start w:val="1"/>
      <w:numFmt w:val="bullet"/>
      <w:lvlText w:val="•"/>
      <w:lvlJc w:val="left"/>
      <w:pPr>
        <w:tabs>
          <w:tab w:val="num" w:pos="5760"/>
        </w:tabs>
        <w:ind w:left="5760" w:hanging="360"/>
      </w:pPr>
      <w:rPr>
        <w:rFonts w:ascii="Arial" w:hAnsi="Arial" w:cs="Times New Roman" w:hint="default"/>
      </w:rPr>
    </w:lvl>
    <w:lvl w:ilvl="8" w:tplc="C0CAA4BE">
      <w:start w:val="1"/>
      <w:numFmt w:val="bullet"/>
      <w:lvlText w:val="•"/>
      <w:lvlJc w:val="left"/>
      <w:pPr>
        <w:tabs>
          <w:tab w:val="num" w:pos="6480"/>
        </w:tabs>
        <w:ind w:left="6480" w:hanging="360"/>
      </w:pPr>
      <w:rPr>
        <w:rFonts w:ascii="Arial" w:hAnsi="Arial" w:cs="Times New Roman" w:hint="default"/>
      </w:rPr>
    </w:lvl>
  </w:abstractNum>
  <w:abstractNum w:abstractNumId="2">
    <w:nsid w:val="1BDD28CB"/>
    <w:multiLevelType w:val="multilevel"/>
    <w:tmpl w:val="6C8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95D59"/>
    <w:multiLevelType w:val="hybridMultilevel"/>
    <w:tmpl w:val="154A096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nsid w:val="6A6C6FCE"/>
    <w:multiLevelType w:val="hybridMultilevel"/>
    <w:tmpl w:val="1C764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3247FE"/>
    <w:multiLevelType w:val="hybridMultilevel"/>
    <w:tmpl w:val="104CA58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9A"/>
    <w:rsid w:val="00020A3D"/>
    <w:rsid w:val="00036E48"/>
    <w:rsid w:val="00094ACA"/>
    <w:rsid w:val="000D4C9A"/>
    <w:rsid w:val="00150557"/>
    <w:rsid w:val="00184131"/>
    <w:rsid w:val="001955A9"/>
    <w:rsid w:val="001D1215"/>
    <w:rsid w:val="001F2F34"/>
    <w:rsid w:val="002035F7"/>
    <w:rsid w:val="0023049C"/>
    <w:rsid w:val="002523C5"/>
    <w:rsid w:val="002B67C3"/>
    <w:rsid w:val="002D739A"/>
    <w:rsid w:val="002E0067"/>
    <w:rsid w:val="002F59DE"/>
    <w:rsid w:val="0031759A"/>
    <w:rsid w:val="00351958"/>
    <w:rsid w:val="00351ED4"/>
    <w:rsid w:val="00364C89"/>
    <w:rsid w:val="00390063"/>
    <w:rsid w:val="00422B04"/>
    <w:rsid w:val="004A07D2"/>
    <w:rsid w:val="004A7861"/>
    <w:rsid w:val="004C35E0"/>
    <w:rsid w:val="004D45E5"/>
    <w:rsid w:val="004E7444"/>
    <w:rsid w:val="004F2D63"/>
    <w:rsid w:val="0055546B"/>
    <w:rsid w:val="005C4949"/>
    <w:rsid w:val="005D736D"/>
    <w:rsid w:val="006035F8"/>
    <w:rsid w:val="00611E3E"/>
    <w:rsid w:val="0061609A"/>
    <w:rsid w:val="00620CA0"/>
    <w:rsid w:val="00621539"/>
    <w:rsid w:val="006901E3"/>
    <w:rsid w:val="006A265F"/>
    <w:rsid w:val="006E6868"/>
    <w:rsid w:val="006F04AC"/>
    <w:rsid w:val="007A4BEE"/>
    <w:rsid w:val="007A61FB"/>
    <w:rsid w:val="007C5AE4"/>
    <w:rsid w:val="007C6524"/>
    <w:rsid w:val="007D371A"/>
    <w:rsid w:val="007D695B"/>
    <w:rsid w:val="00804176"/>
    <w:rsid w:val="008334A0"/>
    <w:rsid w:val="0088423C"/>
    <w:rsid w:val="00893BFF"/>
    <w:rsid w:val="00895501"/>
    <w:rsid w:val="008D6BD0"/>
    <w:rsid w:val="00900322"/>
    <w:rsid w:val="009044C4"/>
    <w:rsid w:val="00965820"/>
    <w:rsid w:val="00A009E2"/>
    <w:rsid w:val="00A056AB"/>
    <w:rsid w:val="00A05A7C"/>
    <w:rsid w:val="00A10505"/>
    <w:rsid w:val="00A1154E"/>
    <w:rsid w:val="00A16364"/>
    <w:rsid w:val="00A555A8"/>
    <w:rsid w:val="00A659C9"/>
    <w:rsid w:val="00A6722F"/>
    <w:rsid w:val="00B012CC"/>
    <w:rsid w:val="00B23271"/>
    <w:rsid w:val="00B27B77"/>
    <w:rsid w:val="00B8048B"/>
    <w:rsid w:val="00B81004"/>
    <w:rsid w:val="00BD7A1A"/>
    <w:rsid w:val="00BE74AB"/>
    <w:rsid w:val="00C114FD"/>
    <w:rsid w:val="00C56AC6"/>
    <w:rsid w:val="00C97178"/>
    <w:rsid w:val="00CB3CDE"/>
    <w:rsid w:val="00CD20E1"/>
    <w:rsid w:val="00D7670B"/>
    <w:rsid w:val="00D95674"/>
    <w:rsid w:val="00D95F76"/>
    <w:rsid w:val="00DF72FF"/>
    <w:rsid w:val="00E340C9"/>
    <w:rsid w:val="00E55CDA"/>
    <w:rsid w:val="00E6037D"/>
    <w:rsid w:val="00E860F5"/>
    <w:rsid w:val="00E920A8"/>
    <w:rsid w:val="00E96B68"/>
    <w:rsid w:val="00EE6747"/>
    <w:rsid w:val="00F36723"/>
    <w:rsid w:val="00F43FBA"/>
    <w:rsid w:val="00F75F4B"/>
    <w:rsid w:val="00F80D5A"/>
    <w:rsid w:val="00F85CC6"/>
    <w:rsid w:val="00F86493"/>
    <w:rsid w:val="00F92BB1"/>
    <w:rsid w:val="00FD1964"/>
    <w:rsid w:val="00FD1A8C"/>
    <w:rsid w:val="00FD7104"/>
    <w:rsid w:val="00FE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0C9"/>
    <w:pPr>
      <w:spacing w:before="120"/>
    </w:pPr>
    <w:rPr>
      <w:rFonts w:asciiTheme="minorHAnsi" w:hAnsiTheme="minorHAnsi"/>
      <w:sz w:val="22"/>
      <w:szCs w:val="14"/>
    </w:rPr>
  </w:style>
  <w:style w:type="paragraph" w:styleId="berschrift1">
    <w:name w:val="heading 1"/>
    <w:basedOn w:val="Standard"/>
    <w:next w:val="Standard"/>
    <w:qFormat/>
    <w:rsid w:val="00E340C9"/>
    <w:pPr>
      <w:keepNext/>
      <w:spacing w:before="0"/>
      <w:outlineLvl w:val="0"/>
    </w:pPr>
    <w:rPr>
      <w:rFonts w:ascii="Arial" w:hAnsi="Arial" w:cs="Arial"/>
      <w:b/>
      <w:bCs/>
      <w:sz w:val="20"/>
      <w:szCs w:val="17"/>
    </w:rPr>
  </w:style>
  <w:style w:type="paragraph" w:styleId="berschrift2">
    <w:name w:val="heading 2"/>
    <w:basedOn w:val="Standard"/>
    <w:next w:val="Standard"/>
    <w:qFormat/>
    <w:rsid w:val="00E340C9"/>
    <w:pPr>
      <w:keepNext/>
      <w:framePr w:hSpace="141" w:wrap="around" w:vAnchor="text" w:hAnchor="page" w:x="9519" w:y="-1438"/>
      <w:spacing w:before="0"/>
      <w:ind w:left="-284" w:firstLine="284"/>
      <w:outlineLvl w:val="1"/>
    </w:pPr>
    <w:rPr>
      <w:b/>
      <w:bCs/>
      <w:sz w:val="13"/>
      <w:szCs w:val="10"/>
    </w:rPr>
  </w:style>
  <w:style w:type="paragraph" w:styleId="berschrift3">
    <w:name w:val="heading 3"/>
    <w:basedOn w:val="Standard"/>
    <w:next w:val="Standard"/>
    <w:qFormat/>
    <w:rsid w:val="00E340C9"/>
    <w:pPr>
      <w:keepNext/>
      <w:outlineLvl w:val="2"/>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E340C9"/>
    <w:pPr>
      <w:spacing w:before="0" w:after="120"/>
    </w:pPr>
    <w:rPr>
      <w:sz w:val="10"/>
    </w:rPr>
  </w:style>
  <w:style w:type="paragraph" w:styleId="Kopfzeile">
    <w:name w:val="header"/>
    <w:basedOn w:val="Standard"/>
    <w:rsid w:val="00E340C9"/>
    <w:pPr>
      <w:tabs>
        <w:tab w:val="center" w:pos="4536"/>
        <w:tab w:val="right" w:pos="9072"/>
      </w:tabs>
      <w:spacing w:before="0" w:after="120"/>
    </w:pPr>
    <w:rPr>
      <w:rFonts w:ascii="Arial" w:hAnsi="Arial"/>
      <w:sz w:val="10"/>
    </w:rPr>
  </w:style>
  <w:style w:type="paragraph" w:styleId="Fuzeile">
    <w:name w:val="footer"/>
    <w:basedOn w:val="Standard"/>
    <w:rsid w:val="00E340C9"/>
    <w:pPr>
      <w:tabs>
        <w:tab w:val="center" w:pos="4536"/>
        <w:tab w:val="right" w:pos="9072"/>
      </w:tabs>
    </w:pPr>
    <w:rPr>
      <w:rFonts w:ascii="Arial" w:hAnsi="Arial"/>
      <w:sz w:val="10"/>
    </w:rPr>
  </w:style>
  <w:style w:type="paragraph" w:styleId="Sprechblasentext">
    <w:name w:val="Balloon Text"/>
    <w:basedOn w:val="Standard"/>
    <w:semiHidden/>
    <w:rsid w:val="00E340C9"/>
    <w:rPr>
      <w:rFonts w:ascii="Tahoma" w:hAnsi="Tahoma" w:cs="Tahoma"/>
      <w:sz w:val="16"/>
      <w:szCs w:val="16"/>
    </w:rPr>
  </w:style>
  <w:style w:type="character" w:styleId="Hyperlink">
    <w:name w:val="Hyperlink"/>
    <w:rsid w:val="00E340C9"/>
    <w:rPr>
      <w:rFonts w:ascii="Arial" w:hAnsi="Arial"/>
      <w:color w:val="0000FF"/>
      <w:sz w:val="20"/>
      <w:u w:val="single"/>
    </w:rPr>
  </w:style>
  <w:style w:type="paragraph" w:customStyle="1" w:styleId="StandardFett">
    <w:name w:val="StandardFett"/>
    <w:basedOn w:val="Standard"/>
    <w:rsid w:val="00E340C9"/>
    <w:rPr>
      <w:b/>
    </w:rPr>
  </w:style>
  <w:style w:type="paragraph" w:customStyle="1" w:styleId="Empfnger">
    <w:name w:val="Empfänger"/>
    <w:basedOn w:val="Standard"/>
    <w:rsid w:val="00E340C9"/>
    <w:pPr>
      <w:spacing w:before="0"/>
    </w:pPr>
    <w:rPr>
      <w:b/>
    </w:rPr>
  </w:style>
  <w:style w:type="paragraph" w:styleId="Listenabsatz">
    <w:name w:val="List Paragraph"/>
    <w:basedOn w:val="Standard"/>
    <w:uiPriority w:val="34"/>
    <w:qFormat/>
    <w:rsid w:val="00E6037D"/>
    <w:pPr>
      <w:ind w:left="720"/>
      <w:contextualSpacing/>
    </w:pPr>
  </w:style>
  <w:style w:type="table" w:styleId="Tabellenraster">
    <w:name w:val="Table Grid"/>
    <w:basedOn w:val="NormaleTabelle"/>
    <w:uiPriority w:val="59"/>
    <w:rsid w:val="00F9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9550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0C9"/>
    <w:pPr>
      <w:spacing w:before="120"/>
    </w:pPr>
    <w:rPr>
      <w:rFonts w:asciiTheme="minorHAnsi" w:hAnsiTheme="minorHAnsi"/>
      <w:sz w:val="22"/>
      <w:szCs w:val="14"/>
    </w:rPr>
  </w:style>
  <w:style w:type="paragraph" w:styleId="berschrift1">
    <w:name w:val="heading 1"/>
    <w:basedOn w:val="Standard"/>
    <w:next w:val="Standard"/>
    <w:qFormat/>
    <w:rsid w:val="00E340C9"/>
    <w:pPr>
      <w:keepNext/>
      <w:spacing w:before="0"/>
      <w:outlineLvl w:val="0"/>
    </w:pPr>
    <w:rPr>
      <w:rFonts w:ascii="Arial" w:hAnsi="Arial" w:cs="Arial"/>
      <w:b/>
      <w:bCs/>
      <w:sz w:val="20"/>
      <w:szCs w:val="17"/>
    </w:rPr>
  </w:style>
  <w:style w:type="paragraph" w:styleId="berschrift2">
    <w:name w:val="heading 2"/>
    <w:basedOn w:val="Standard"/>
    <w:next w:val="Standard"/>
    <w:qFormat/>
    <w:rsid w:val="00E340C9"/>
    <w:pPr>
      <w:keepNext/>
      <w:framePr w:hSpace="141" w:wrap="around" w:vAnchor="text" w:hAnchor="page" w:x="9519" w:y="-1438"/>
      <w:spacing w:before="0"/>
      <w:ind w:left="-284" w:firstLine="284"/>
      <w:outlineLvl w:val="1"/>
    </w:pPr>
    <w:rPr>
      <w:b/>
      <w:bCs/>
      <w:sz w:val="13"/>
      <w:szCs w:val="10"/>
    </w:rPr>
  </w:style>
  <w:style w:type="paragraph" w:styleId="berschrift3">
    <w:name w:val="heading 3"/>
    <w:basedOn w:val="Standard"/>
    <w:next w:val="Standard"/>
    <w:qFormat/>
    <w:rsid w:val="00E340C9"/>
    <w:pPr>
      <w:keepNext/>
      <w:outlineLvl w:val="2"/>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E340C9"/>
    <w:pPr>
      <w:spacing w:before="0" w:after="120"/>
    </w:pPr>
    <w:rPr>
      <w:sz w:val="10"/>
    </w:rPr>
  </w:style>
  <w:style w:type="paragraph" w:styleId="Kopfzeile">
    <w:name w:val="header"/>
    <w:basedOn w:val="Standard"/>
    <w:rsid w:val="00E340C9"/>
    <w:pPr>
      <w:tabs>
        <w:tab w:val="center" w:pos="4536"/>
        <w:tab w:val="right" w:pos="9072"/>
      </w:tabs>
      <w:spacing w:before="0" w:after="120"/>
    </w:pPr>
    <w:rPr>
      <w:rFonts w:ascii="Arial" w:hAnsi="Arial"/>
      <w:sz w:val="10"/>
    </w:rPr>
  </w:style>
  <w:style w:type="paragraph" w:styleId="Fuzeile">
    <w:name w:val="footer"/>
    <w:basedOn w:val="Standard"/>
    <w:rsid w:val="00E340C9"/>
    <w:pPr>
      <w:tabs>
        <w:tab w:val="center" w:pos="4536"/>
        <w:tab w:val="right" w:pos="9072"/>
      </w:tabs>
    </w:pPr>
    <w:rPr>
      <w:rFonts w:ascii="Arial" w:hAnsi="Arial"/>
      <w:sz w:val="10"/>
    </w:rPr>
  </w:style>
  <w:style w:type="paragraph" w:styleId="Sprechblasentext">
    <w:name w:val="Balloon Text"/>
    <w:basedOn w:val="Standard"/>
    <w:semiHidden/>
    <w:rsid w:val="00E340C9"/>
    <w:rPr>
      <w:rFonts w:ascii="Tahoma" w:hAnsi="Tahoma" w:cs="Tahoma"/>
      <w:sz w:val="16"/>
      <w:szCs w:val="16"/>
    </w:rPr>
  </w:style>
  <w:style w:type="character" w:styleId="Hyperlink">
    <w:name w:val="Hyperlink"/>
    <w:rsid w:val="00E340C9"/>
    <w:rPr>
      <w:rFonts w:ascii="Arial" w:hAnsi="Arial"/>
      <w:color w:val="0000FF"/>
      <w:sz w:val="20"/>
      <w:u w:val="single"/>
    </w:rPr>
  </w:style>
  <w:style w:type="paragraph" w:customStyle="1" w:styleId="StandardFett">
    <w:name w:val="StandardFett"/>
    <w:basedOn w:val="Standard"/>
    <w:rsid w:val="00E340C9"/>
    <w:rPr>
      <w:b/>
    </w:rPr>
  </w:style>
  <w:style w:type="paragraph" w:customStyle="1" w:styleId="Empfnger">
    <w:name w:val="Empfänger"/>
    <w:basedOn w:val="Standard"/>
    <w:rsid w:val="00E340C9"/>
    <w:pPr>
      <w:spacing w:before="0"/>
    </w:pPr>
    <w:rPr>
      <w:b/>
    </w:rPr>
  </w:style>
  <w:style w:type="paragraph" w:styleId="Listenabsatz">
    <w:name w:val="List Paragraph"/>
    <w:basedOn w:val="Standard"/>
    <w:uiPriority w:val="34"/>
    <w:qFormat/>
    <w:rsid w:val="00E6037D"/>
    <w:pPr>
      <w:ind w:left="720"/>
      <w:contextualSpacing/>
    </w:pPr>
  </w:style>
  <w:style w:type="table" w:styleId="Tabellenraster">
    <w:name w:val="Table Grid"/>
    <w:basedOn w:val="NormaleTabelle"/>
    <w:uiPriority w:val="59"/>
    <w:rsid w:val="00F9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955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592">
      <w:bodyDiv w:val="1"/>
      <w:marLeft w:val="0"/>
      <w:marRight w:val="0"/>
      <w:marTop w:val="0"/>
      <w:marBottom w:val="0"/>
      <w:divBdr>
        <w:top w:val="none" w:sz="0" w:space="0" w:color="auto"/>
        <w:left w:val="none" w:sz="0" w:space="0" w:color="auto"/>
        <w:bottom w:val="none" w:sz="0" w:space="0" w:color="auto"/>
        <w:right w:val="none" w:sz="0" w:space="0" w:color="auto"/>
      </w:divBdr>
      <w:divsChild>
        <w:div w:id="439835521">
          <w:marLeft w:val="0"/>
          <w:marRight w:val="0"/>
          <w:marTop w:val="0"/>
          <w:marBottom w:val="0"/>
          <w:divBdr>
            <w:top w:val="none" w:sz="0" w:space="0" w:color="auto"/>
            <w:left w:val="none" w:sz="0" w:space="0" w:color="auto"/>
            <w:bottom w:val="none" w:sz="0" w:space="0" w:color="auto"/>
            <w:right w:val="none" w:sz="0" w:space="0" w:color="auto"/>
          </w:divBdr>
          <w:divsChild>
            <w:div w:id="222105602">
              <w:marLeft w:val="0"/>
              <w:marRight w:val="0"/>
              <w:marTop w:val="0"/>
              <w:marBottom w:val="0"/>
              <w:divBdr>
                <w:top w:val="none" w:sz="0" w:space="0" w:color="auto"/>
                <w:left w:val="none" w:sz="0" w:space="0" w:color="auto"/>
                <w:bottom w:val="none" w:sz="0" w:space="0" w:color="auto"/>
                <w:right w:val="none" w:sz="0" w:space="0" w:color="auto"/>
              </w:divBdr>
              <w:divsChild>
                <w:div w:id="17245843">
                  <w:marLeft w:val="0"/>
                  <w:marRight w:val="0"/>
                  <w:marTop w:val="0"/>
                  <w:marBottom w:val="0"/>
                  <w:divBdr>
                    <w:top w:val="none" w:sz="0" w:space="0" w:color="auto"/>
                    <w:left w:val="none" w:sz="0" w:space="0" w:color="auto"/>
                    <w:bottom w:val="none" w:sz="0" w:space="0" w:color="auto"/>
                    <w:right w:val="none" w:sz="0" w:space="0" w:color="auto"/>
                  </w:divBdr>
                </w:div>
                <w:div w:id="1544904784">
                  <w:marLeft w:val="0"/>
                  <w:marRight w:val="0"/>
                  <w:marTop w:val="0"/>
                  <w:marBottom w:val="0"/>
                  <w:divBdr>
                    <w:top w:val="none" w:sz="0" w:space="0" w:color="auto"/>
                    <w:left w:val="none" w:sz="0" w:space="0" w:color="auto"/>
                    <w:bottom w:val="none" w:sz="0" w:space="0" w:color="auto"/>
                    <w:right w:val="none" w:sz="0" w:space="0" w:color="auto"/>
                  </w:divBdr>
                </w:div>
                <w:div w:id="44911428">
                  <w:marLeft w:val="0"/>
                  <w:marRight w:val="0"/>
                  <w:marTop w:val="0"/>
                  <w:marBottom w:val="0"/>
                  <w:divBdr>
                    <w:top w:val="none" w:sz="0" w:space="0" w:color="auto"/>
                    <w:left w:val="none" w:sz="0" w:space="0" w:color="auto"/>
                    <w:bottom w:val="none" w:sz="0" w:space="0" w:color="auto"/>
                    <w:right w:val="none" w:sz="0" w:space="0" w:color="auto"/>
                  </w:divBdr>
                </w:div>
                <w:div w:id="325282980">
                  <w:marLeft w:val="0"/>
                  <w:marRight w:val="0"/>
                  <w:marTop w:val="0"/>
                  <w:marBottom w:val="0"/>
                  <w:divBdr>
                    <w:top w:val="none" w:sz="0" w:space="0" w:color="auto"/>
                    <w:left w:val="none" w:sz="0" w:space="0" w:color="auto"/>
                    <w:bottom w:val="none" w:sz="0" w:space="0" w:color="auto"/>
                    <w:right w:val="none" w:sz="0" w:space="0" w:color="auto"/>
                  </w:divBdr>
                </w:div>
                <w:div w:id="1917668821">
                  <w:marLeft w:val="0"/>
                  <w:marRight w:val="0"/>
                  <w:marTop w:val="0"/>
                  <w:marBottom w:val="0"/>
                  <w:divBdr>
                    <w:top w:val="none" w:sz="0" w:space="0" w:color="auto"/>
                    <w:left w:val="none" w:sz="0" w:space="0" w:color="auto"/>
                    <w:bottom w:val="none" w:sz="0" w:space="0" w:color="auto"/>
                    <w:right w:val="none" w:sz="0" w:space="0" w:color="auto"/>
                  </w:divBdr>
                </w:div>
                <w:div w:id="1933583549">
                  <w:marLeft w:val="0"/>
                  <w:marRight w:val="0"/>
                  <w:marTop w:val="0"/>
                  <w:marBottom w:val="0"/>
                  <w:divBdr>
                    <w:top w:val="none" w:sz="0" w:space="0" w:color="auto"/>
                    <w:left w:val="none" w:sz="0" w:space="0" w:color="auto"/>
                    <w:bottom w:val="none" w:sz="0" w:space="0" w:color="auto"/>
                    <w:right w:val="none" w:sz="0" w:space="0" w:color="auto"/>
                  </w:divBdr>
                </w:div>
                <w:div w:id="68581947">
                  <w:marLeft w:val="0"/>
                  <w:marRight w:val="0"/>
                  <w:marTop w:val="0"/>
                  <w:marBottom w:val="0"/>
                  <w:divBdr>
                    <w:top w:val="none" w:sz="0" w:space="0" w:color="auto"/>
                    <w:left w:val="none" w:sz="0" w:space="0" w:color="auto"/>
                    <w:bottom w:val="none" w:sz="0" w:space="0" w:color="auto"/>
                    <w:right w:val="none" w:sz="0" w:space="0" w:color="auto"/>
                  </w:divBdr>
                </w:div>
                <w:div w:id="1344935813">
                  <w:marLeft w:val="0"/>
                  <w:marRight w:val="0"/>
                  <w:marTop w:val="0"/>
                  <w:marBottom w:val="0"/>
                  <w:divBdr>
                    <w:top w:val="none" w:sz="0" w:space="0" w:color="auto"/>
                    <w:left w:val="none" w:sz="0" w:space="0" w:color="auto"/>
                    <w:bottom w:val="none" w:sz="0" w:space="0" w:color="auto"/>
                    <w:right w:val="none" w:sz="0" w:space="0" w:color="auto"/>
                  </w:divBdr>
                </w:div>
                <w:div w:id="14540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351">
      <w:bodyDiv w:val="1"/>
      <w:marLeft w:val="0"/>
      <w:marRight w:val="0"/>
      <w:marTop w:val="0"/>
      <w:marBottom w:val="0"/>
      <w:divBdr>
        <w:top w:val="none" w:sz="0" w:space="0" w:color="auto"/>
        <w:left w:val="none" w:sz="0" w:space="0" w:color="auto"/>
        <w:bottom w:val="none" w:sz="0" w:space="0" w:color="auto"/>
        <w:right w:val="none" w:sz="0" w:space="0" w:color="auto"/>
      </w:divBdr>
    </w:div>
    <w:div w:id="143087844">
      <w:bodyDiv w:val="1"/>
      <w:marLeft w:val="0"/>
      <w:marRight w:val="0"/>
      <w:marTop w:val="0"/>
      <w:marBottom w:val="0"/>
      <w:divBdr>
        <w:top w:val="none" w:sz="0" w:space="0" w:color="auto"/>
        <w:left w:val="none" w:sz="0" w:space="0" w:color="auto"/>
        <w:bottom w:val="none" w:sz="0" w:space="0" w:color="auto"/>
        <w:right w:val="none" w:sz="0" w:space="0" w:color="auto"/>
      </w:divBdr>
    </w:div>
    <w:div w:id="168255817">
      <w:bodyDiv w:val="1"/>
      <w:marLeft w:val="0"/>
      <w:marRight w:val="0"/>
      <w:marTop w:val="0"/>
      <w:marBottom w:val="0"/>
      <w:divBdr>
        <w:top w:val="none" w:sz="0" w:space="0" w:color="auto"/>
        <w:left w:val="none" w:sz="0" w:space="0" w:color="auto"/>
        <w:bottom w:val="none" w:sz="0" w:space="0" w:color="auto"/>
        <w:right w:val="none" w:sz="0" w:space="0" w:color="auto"/>
      </w:divBdr>
    </w:div>
    <w:div w:id="274022974">
      <w:bodyDiv w:val="1"/>
      <w:marLeft w:val="0"/>
      <w:marRight w:val="0"/>
      <w:marTop w:val="0"/>
      <w:marBottom w:val="0"/>
      <w:divBdr>
        <w:top w:val="none" w:sz="0" w:space="0" w:color="auto"/>
        <w:left w:val="none" w:sz="0" w:space="0" w:color="auto"/>
        <w:bottom w:val="none" w:sz="0" w:space="0" w:color="auto"/>
        <w:right w:val="none" w:sz="0" w:space="0" w:color="auto"/>
      </w:divBdr>
    </w:div>
    <w:div w:id="337192034">
      <w:bodyDiv w:val="1"/>
      <w:marLeft w:val="0"/>
      <w:marRight w:val="0"/>
      <w:marTop w:val="0"/>
      <w:marBottom w:val="0"/>
      <w:divBdr>
        <w:top w:val="none" w:sz="0" w:space="0" w:color="auto"/>
        <w:left w:val="none" w:sz="0" w:space="0" w:color="auto"/>
        <w:bottom w:val="none" w:sz="0" w:space="0" w:color="auto"/>
        <w:right w:val="none" w:sz="0" w:space="0" w:color="auto"/>
      </w:divBdr>
    </w:div>
    <w:div w:id="374814783">
      <w:bodyDiv w:val="1"/>
      <w:marLeft w:val="0"/>
      <w:marRight w:val="0"/>
      <w:marTop w:val="0"/>
      <w:marBottom w:val="0"/>
      <w:divBdr>
        <w:top w:val="none" w:sz="0" w:space="0" w:color="auto"/>
        <w:left w:val="none" w:sz="0" w:space="0" w:color="auto"/>
        <w:bottom w:val="none" w:sz="0" w:space="0" w:color="auto"/>
        <w:right w:val="none" w:sz="0" w:space="0" w:color="auto"/>
      </w:divBdr>
    </w:div>
    <w:div w:id="509032515">
      <w:bodyDiv w:val="1"/>
      <w:marLeft w:val="0"/>
      <w:marRight w:val="0"/>
      <w:marTop w:val="0"/>
      <w:marBottom w:val="0"/>
      <w:divBdr>
        <w:top w:val="none" w:sz="0" w:space="0" w:color="auto"/>
        <w:left w:val="none" w:sz="0" w:space="0" w:color="auto"/>
        <w:bottom w:val="none" w:sz="0" w:space="0" w:color="auto"/>
        <w:right w:val="none" w:sz="0" w:space="0" w:color="auto"/>
      </w:divBdr>
    </w:div>
    <w:div w:id="554241164">
      <w:bodyDiv w:val="1"/>
      <w:marLeft w:val="0"/>
      <w:marRight w:val="0"/>
      <w:marTop w:val="0"/>
      <w:marBottom w:val="0"/>
      <w:divBdr>
        <w:top w:val="none" w:sz="0" w:space="0" w:color="auto"/>
        <w:left w:val="none" w:sz="0" w:space="0" w:color="auto"/>
        <w:bottom w:val="none" w:sz="0" w:space="0" w:color="auto"/>
        <w:right w:val="none" w:sz="0" w:space="0" w:color="auto"/>
      </w:divBdr>
    </w:div>
    <w:div w:id="636033188">
      <w:bodyDiv w:val="1"/>
      <w:marLeft w:val="0"/>
      <w:marRight w:val="0"/>
      <w:marTop w:val="0"/>
      <w:marBottom w:val="0"/>
      <w:divBdr>
        <w:top w:val="none" w:sz="0" w:space="0" w:color="auto"/>
        <w:left w:val="none" w:sz="0" w:space="0" w:color="auto"/>
        <w:bottom w:val="none" w:sz="0" w:space="0" w:color="auto"/>
        <w:right w:val="none" w:sz="0" w:space="0" w:color="auto"/>
      </w:divBdr>
    </w:div>
    <w:div w:id="10593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mt_80\80_0_Innerer_Dientsb_Politik\80_01_Ministerien_Verband\80_01_100_Beteiligungen_und_Gremien\Beteiligung_Gremien\ZIE%20Eifel\Zukunftsinitiative\Vorlagen\Vorlage_Sonstige_Dokumente_ZIEife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Vorlage_Sonstige_Dokumente_ZIEifel</Template>
  <TotalTime>0</TotalTime>
  <Pages>1</Pages>
  <Words>230</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Briefvorlage</vt:lpstr>
    </vt:vector>
  </TitlesOfParts>
  <Company>Eifel-Ardennen Marketing</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Vorlage</dc:creator>
  <cp:lastModifiedBy>Claudia Keifenheim</cp:lastModifiedBy>
  <cp:revision>2</cp:revision>
  <cp:lastPrinted>2018-06-21T13:53:00Z</cp:lastPrinted>
  <dcterms:created xsi:type="dcterms:W3CDTF">2018-06-25T06:52:00Z</dcterms:created>
  <dcterms:modified xsi:type="dcterms:W3CDTF">2018-06-25T06:52:00Z</dcterms:modified>
</cp:coreProperties>
</file>